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widowControl w:val="0"/>
              <w:spacing w:after="24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 Piano nazionale di ripresa e resilienza, Missione 4 – Istruzione e ricerca – Componente 1 – Potenziamento dell’offerta dei servizi di istruzione: dagli asili nido alle università – Investimento 3.1 “</w:t>
            </w:r>
            <w:r w:rsidDel="00000000" w:rsidR="00000000" w:rsidRPr="00000000">
              <w:rPr>
                <w:rFonts w:ascii="Calibri" w:cs="Calibri" w:eastAsia="Calibri" w:hAnsi="Calibri"/>
                <w:b w:val="1"/>
                <w:i w:val="1"/>
                <w:sz w:val="22"/>
                <w:szCs w:val="22"/>
                <w:rtl w:val="0"/>
              </w:rPr>
              <w:t xml:space="preserve">Nuove competenze e nuovi linguaggi</w:t>
            </w:r>
            <w:r w:rsidDel="00000000" w:rsidR="00000000" w:rsidRPr="00000000">
              <w:rPr>
                <w:rFonts w:ascii="Calibri" w:cs="Calibri" w:eastAsia="Calibri" w:hAnsi="Calibri"/>
                <w:b w:val="1"/>
                <w:sz w:val="22"/>
                <w:szCs w:val="22"/>
                <w:rtl w:val="0"/>
              </w:rPr>
              <w:t xml:space="preserve">”, finanziato dall’Unione europea – </w:t>
            </w:r>
            <w:r w:rsidDel="00000000" w:rsidR="00000000" w:rsidRPr="00000000">
              <w:rPr>
                <w:rFonts w:ascii="Calibri" w:cs="Calibri" w:eastAsia="Calibri" w:hAnsi="Calibri"/>
                <w:b w:val="1"/>
                <w:i w:val="1"/>
                <w:sz w:val="22"/>
                <w:szCs w:val="22"/>
                <w:rtl w:val="0"/>
              </w:rPr>
              <w:t xml:space="preserve">Next Generation EU</w:t>
            </w: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i w:val="1"/>
                <w:sz w:val="22"/>
                <w:szCs w:val="22"/>
                <w:rtl w:val="0"/>
              </w:rPr>
              <w:t xml:space="preserve">Azioni di potenziamento delle competenze STEM e multilinguistiche</w:t>
            </w:r>
            <w:r w:rsidDel="00000000" w:rsidR="00000000" w:rsidRPr="00000000">
              <w:rPr>
                <w:rFonts w:ascii="Calibri" w:cs="Calibri" w:eastAsia="Calibri" w:hAnsi="Calibri"/>
                <w:b w:val="1"/>
                <w:sz w:val="22"/>
                <w:szCs w:val="22"/>
                <w:rtl w:val="0"/>
              </w:rPr>
              <w:t xml:space="preserve">” – Intervento B: Realizzazione di percorsi formativi di lingua e di metodologia di durata annuale, finalizzati al potenziamento delle competenze linguistiche dei docenti in servizio e al miglioramento delle loro competenze metodologiche di insegnamento.</w:t>
            </w:r>
            <w:r w:rsidDel="00000000" w:rsidR="00000000" w:rsidRPr="00000000">
              <w:rPr>
                <w:rtl w:val="0"/>
              </w:rPr>
            </w:r>
          </w:p>
          <w:p w:rsidR="00000000" w:rsidDel="00000000" w:rsidP="00000000" w:rsidRDefault="00000000" w:rsidRPr="00000000" w14:paraId="00000004">
            <w:pPr>
              <w:spacing w:after="24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Azioni di potenziamento delle competenze STEM e multilinguistiche</w:t>
            </w:r>
          </w:p>
          <w:p w:rsidR="00000000" w:rsidDel="00000000" w:rsidP="00000000" w:rsidRDefault="00000000" w:rsidRPr="00000000" w14:paraId="00000005">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(D.M. n. 65/2023)</w:t>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7">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8">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9">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A">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B">
      <w:pPr>
        <w:spacing w:after="120" w:before="120" w:line="276" w:lineRule="auto"/>
        <w:jc w:val="both"/>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before="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avente ad oggetto </w:t>
      </w:r>
      <w:r w:rsidDel="00000000" w:rsidR="00000000" w:rsidRPr="00000000">
        <w:rPr>
          <w:rFonts w:ascii="Calibri" w:cs="Calibri" w:eastAsia="Calibri" w:hAnsi="Calibri"/>
          <w:sz w:val="22.079999923706055"/>
          <w:szCs w:val="22.079999923706055"/>
          <w:rtl w:val="0"/>
        </w:rPr>
        <w:t xml:space="preserve">realizzazione per la </w:t>
      </w:r>
      <w:r w:rsidDel="00000000" w:rsidR="00000000" w:rsidRPr="00000000">
        <w:rPr>
          <w:rFonts w:ascii="Calibri" w:cs="Calibri" w:eastAsia="Calibri" w:hAnsi="Calibri"/>
          <w:b w:val="1"/>
          <w:sz w:val="22"/>
          <w:szCs w:val="22"/>
          <w:rtl w:val="0"/>
        </w:rPr>
        <w:t xml:space="preserve">linea di  Intervento B del D.M. n. 65/2023</w:t>
      </w:r>
      <w:r w:rsidDel="00000000" w:rsidR="00000000" w:rsidRPr="00000000">
        <w:rPr>
          <w:rFonts w:ascii="Calibri" w:cs="Calibri" w:eastAsia="Calibri" w:hAnsi="Calibri"/>
          <w:sz w:val="22"/>
          <w:szCs w:val="22"/>
          <w:rtl w:val="0"/>
        </w:rPr>
        <w:t xml:space="preserve">di </w:t>
      </w:r>
    </w:p>
    <w:p w:rsidR="00000000" w:rsidDel="00000000" w:rsidP="00000000" w:rsidRDefault="00000000" w:rsidRPr="00000000" w14:paraId="0000000E">
      <w:pPr>
        <w:numPr>
          <w:ilvl w:val="0"/>
          <w:numId w:val="1"/>
        </w:numPr>
        <w:spacing w:after="0" w:before="0" w:lineRule="auto"/>
        <w:ind w:left="720" w:right="0" w:hanging="360"/>
        <w:jc w:val="both"/>
        <w:rPr>
          <w:rFonts w:ascii="Calibri" w:cs="Calibri" w:eastAsia="Calibri" w:hAnsi="Calibri"/>
          <w:u w:val="none"/>
        </w:rPr>
      </w:pPr>
      <w:r w:rsidDel="00000000" w:rsidR="00000000" w:rsidRPr="00000000">
        <w:rPr>
          <w:rFonts w:ascii="Calibri" w:cs="Calibri" w:eastAsia="Calibri" w:hAnsi="Calibri"/>
          <w:sz w:val="22"/>
          <w:szCs w:val="22"/>
          <w:rtl w:val="0"/>
        </w:rPr>
        <w:t xml:space="preserve">corsi annuali di formazione linguistica per docenti in servizio, che consentano di acquisire un'adeguata competenza linguistico-comunicativa in una lingua straniera, finalizzata al conseguimento di certificazione di livello B1 o B2, secondo quanto previsto dal Quadro comune europeo di riferimento per la conoscenza delle lingue (QCER) e dal decreto del Ministro dell’istruzione 10 marzo 2022, n. 62;  </w:t>
      </w:r>
    </w:p>
    <w:p w:rsidR="00000000" w:rsidDel="00000000" w:rsidP="00000000" w:rsidRDefault="00000000" w:rsidRPr="00000000" w14:paraId="0000000F">
      <w:pPr>
        <w:numPr>
          <w:ilvl w:val="0"/>
          <w:numId w:val="1"/>
        </w:numPr>
        <w:spacing w:after="0" w:before="0" w:lineRule="auto"/>
        <w:ind w:left="720" w:right="0" w:hanging="360"/>
        <w:jc w:val="both"/>
        <w:rPr>
          <w:rFonts w:ascii="Calibri" w:cs="Calibri" w:eastAsia="Calibri" w:hAnsi="Calibri"/>
          <w:u w:val="none"/>
        </w:rPr>
      </w:pPr>
      <w:r w:rsidDel="00000000" w:rsidR="00000000" w:rsidRPr="00000000">
        <w:rPr>
          <w:rFonts w:ascii="Calibri" w:cs="Calibri" w:eastAsia="Calibri" w:hAnsi="Calibri"/>
          <w:sz w:val="22"/>
          <w:szCs w:val="22"/>
          <w:rtl w:val="0"/>
        </w:rPr>
        <w:t xml:space="preserve">corsi annuali di metodologia Content and Language Integrated Learning (CLIL), rivolti ai docenti in servizio.</w:t>
      </w:r>
      <w:r w:rsidDel="00000000" w:rsidR="00000000" w:rsidRPr="00000000">
        <w:rPr>
          <w:rtl w:val="0"/>
        </w:rPr>
      </w:r>
    </w:p>
    <w:p w:rsidR="00000000" w:rsidDel="00000000" w:rsidP="00000000" w:rsidRDefault="00000000" w:rsidRPr="00000000" w14:paraId="00000010">
      <w:pPr>
        <w:spacing w:after="0" w:before="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079999923706055"/>
          <w:szCs w:val="22.079999923706055"/>
          <w:rtl w:val="0"/>
        </w:rPr>
        <w:t xml:space="preserve">Azioni di potenziamento delle competenze STEM e multilinguistiche</w:t>
      </w:r>
      <w:r w:rsidDel="00000000" w:rsidR="00000000" w:rsidRPr="00000000">
        <w:rPr>
          <w:rFonts w:ascii="Calibri" w:cs="Calibri" w:eastAsia="Calibri" w:hAnsi="Calibri"/>
          <w:sz w:val="22"/>
          <w:szCs w:val="22"/>
          <w:rtl w:val="0"/>
        </w:rPr>
        <w:t xml:space="preserve">, nell’ambito del progetto </w:t>
      </w:r>
      <w:r w:rsidDel="00000000" w:rsidR="00000000" w:rsidRPr="00000000">
        <w:rPr>
          <w:rFonts w:ascii="Calibri" w:cs="Calibri" w:eastAsia="Calibri" w:hAnsi="Calibri"/>
          <w:b w:val="1"/>
          <w:sz w:val="22"/>
          <w:szCs w:val="22"/>
          <w:rtl w:val="0"/>
        </w:rPr>
        <w:t xml:space="preserve">M4C1I3.1-2023-1143-1242 - Linea di Intervento B</w:t>
      </w:r>
      <w:r w:rsidDel="00000000" w:rsidR="00000000" w:rsidRPr="00000000">
        <w:rPr>
          <w:rFonts w:ascii="Calibri" w:cs="Calibri" w:eastAsia="Calibri" w:hAnsi="Calibri"/>
          <w:sz w:val="22"/>
          <w:szCs w:val="22"/>
          <w:rtl w:val="0"/>
        </w:rPr>
        <w:t xml:space="preserve"> - Realizzazione di percorsi formativi annuali di lingua e di metodologia per docenti. </w:t>
      </w:r>
      <w:r w:rsidDel="00000000" w:rsidR="00000000" w:rsidRPr="00000000">
        <w:rPr>
          <w:rFonts w:ascii="Calibri" w:cs="Calibri" w:eastAsia="Calibri" w:hAnsi="Calibri"/>
          <w:b w:val="1"/>
          <w:sz w:val="22"/>
          <w:szCs w:val="22"/>
          <w:rtl w:val="0"/>
        </w:rPr>
        <w:t xml:space="preserve">Codice Progetto: </w:t>
      </w:r>
      <w:r w:rsidDel="00000000" w:rsidR="00000000" w:rsidRPr="00000000">
        <w:rPr>
          <w:rFonts w:ascii="Calibri" w:cs="Calibri" w:eastAsia="Calibri" w:hAnsi="Calibri"/>
          <w:sz w:val="22"/>
          <w:szCs w:val="22"/>
          <w:rtl w:val="0"/>
        </w:rPr>
        <w:t xml:space="preserve">M4C1I3.1- 2023-1143 – P- 31701 - </w:t>
      </w:r>
    </w:p>
    <w:p w:rsidR="00000000" w:rsidDel="00000000" w:rsidP="00000000" w:rsidRDefault="00000000" w:rsidRPr="00000000" w14:paraId="00000011">
      <w:pPr>
        <w:spacing w:after="0" w:before="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Titolo del Progetto “Ragionare, fare e costruire” C.U.P. C84D23003490006</w:t>
      </w:r>
      <w:r w:rsidDel="00000000" w:rsidR="00000000" w:rsidRPr="00000000">
        <w:rPr>
          <w:rtl w:val="0"/>
        </w:rPr>
      </w:r>
    </w:p>
    <w:p w:rsidR="00000000" w:rsidDel="00000000" w:rsidP="00000000" w:rsidRDefault="00000000" w:rsidRPr="00000000" w14:paraId="00000012">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3">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5">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lì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21">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22">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3">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4">
      <w:pPr>
        <w:numPr>
          <w:ilvl w:val="0"/>
          <w:numId w:val="3"/>
        </w:numPr>
        <w:spacing w:after="120" w:before="120" w:lineRule="auto"/>
        <w:ind w:left="360" w:hanging="360"/>
        <w:jc w:val="both"/>
        <w:rPr>
          <w:i w:val="1"/>
        </w:rPr>
      </w:pPr>
      <w:r w:rsidDel="00000000" w:rsidR="00000000" w:rsidRPr="00000000">
        <w:rPr>
          <w:rFonts w:ascii="Calibri" w:cs="Calibri" w:eastAsia="Calibri" w:hAnsi="Calibri"/>
          <w:i w:val="1"/>
          <w:sz w:val="22"/>
          <w:szCs w:val="22"/>
          <w:rtl w:val="0"/>
        </w:rPr>
        <w:t xml:space="preserve">copia firmata del documento di identità del sottoscrittore, in corso di validità.</w:t>
      </w: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sectPr>
      <w:headerReference r:id="rId6" w:type="default"/>
      <w:footerReference r:id="rId7"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widowControl w:val="0"/>
      <w:tabs>
        <w:tab w:val="center" w:leader="none" w:pos="4819"/>
        <w:tab w:val="right" w:leader="none" w:pos="9638"/>
      </w:tabs>
      <w:spacing w:line="288" w:lineRule="auto"/>
      <w:jc w:val="both"/>
      <w:rPr/>
    </w:pPr>
    <w:r w:rsidDel="00000000" w:rsidR="00000000" w:rsidRPr="00000000">
      <w:rPr>
        <w:i w:val="1"/>
        <w:sz w:val="20"/>
        <w:szCs w:val="20"/>
        <w:rtl w:val="0"/>
      </w:rPr>
      <w:t xml:space="preserve">Allegato B all’Avviso – Dichiarazione di inesistenza di cause di incompatibilità, di conflitto di interesse e di astensione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3">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