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line="288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0" w:bottomFromText="0" w:vertAnchor="text" w:horzAnchor="text" w:tblpX="0" w:tblpY="0"/>
            <w:tblW w:w="1002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blBorders>
            <w:tblLayout w:type="fixed"/>
            <w:tblLook w:val="0400"/>
          </w:tblPr>
          <w:tblGrid>
            <w:gridCol w:w="10020"/>
            <w:tblGridChange w:id="0">
              <w:tblGrid>
                <w:gridCol w:w="100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02">
                <w:pPr>
                  <w:spacing w:after="120" w:before="120" w:line="276" w:lineRule="auto"/>
                  <w:ind w:left="283" w:right="3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3">
                <w:pPr>
                  <w:spacing w:after="240" w:before="120" w:line="276" w:lineRule="auto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rtl w:val="0"/>
                  </w:rPr>
                  <w:t xml:space="preserve">Nuove competenze e nuovi linguaggi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”, finanziato dall’Unione europea –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rtl w:val="0"/>
                  </w:rPr>
                  <w:t xml:space="preserve">Next Generation EU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 – “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  <w:rtl w:val="0"/>
                  </w:rPr>
                  <w:t xml:space="preserve">Azioni di potenziamento delle competenze STEM e multilinguistiche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    </w:r>
              </w:p>
              <w:p w:rsidR="00000000" w:rsidDel="00000000" w:rsidP="00000000" w:rsidRDefault="00000000" w:rsidRPr="00000000" w14:paraId="00000004">
                <w:pPr>
                  <w:spacing w:before="120" w:lineRule="auto"/>
                  <w:ind w:left="284" w:right="28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Azioni di potenziamento delle competenze STEM e multilinguistiche</w:t>
                </w:r>
              </w:p>
              <w:p w:rsidR="00000000" w:rsidDel="00000000" w:rsidP="00000000" w:rsidRDefault="00000000" w:rsidRPr="00000000" w14:paraId="00000005">
                <w:pPr>
                  <w:spacing w:after="240" w:before="120" w:lineRule="auto"/>
                  <w:ind w:left="284" w:right="28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(D.M. n. 65/2023)</w:t>
                </w:r>
              </w:p>
              <w:p w:rsidR="00000000" w:rsidDel="00000000" w:rsidP="00000000" w:rsidRDefault="00000000" w:rsidRPr="00000000" w14:paraId="00000006">
                <w:pPr>
                  <w:spacing w:after="120" w:before="120" w:line="276" w:lineRule="auto"/>
                  <w:ind w:left="283" w:right="3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u w:val="single"/>
                    <w:rtl w:val="0"/>
                  </w:rPr>
                  <w:t xml:space="preserve">ALLEGATO “A” AL TERZO AVVISO DOMANDA DI PARTECIPAZIONE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120" w:before="120" w:line="276" w:lineRule="auto"/>
                  <w:jc w:val="center"/>
                  <w:rPr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Procedura di selezione per il conferimento di un incarico individuale di esperto formatore o tutor, avente ad oggetto:</w:t>
                </w:r>
                <w:r w:rsidDel="00000000" w:rsidR="00000000" w:rsidRPr="00000000">
                  <w:rPr>
                    <w:rFonts w:ascii="Calibri" w:cs="Calibri" w:eastAsia="Calibri" w:hAnsi="Calibri"/>
                    <w:sz w:val="22.079999923706055"/>
                    <w:szCs w:val="22.079999923706055"/>
                    <w:rtl w:val="0"/>
                  </w:rPr>
                  <w:t xml:space="preserve"> la realizzazione 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Azioni di potenziamento delle competenze STEM e multilinguistiche</w:t>
                </w:r>
                <w:r w:rsidDel="00000000" w:rsidR="00000000" w:rsidRPr="00000000">
                  <w:rPr>
                    <w:sz w:val="22.079999923706055"/>
                    <w:szCs w:val="22.079999923706055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008">
                <w:pPr>
                  <w:spacing w:line="249" w:lineRule="auto"/>
                  <w:ind w:left="144" w:right="460" w:hanging="1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Linea di investimento M4C1I3.1 - Nuove competenze e nuovi linguaggi.</w:t>
                </w:r>
              </w:p>
              <w:p w:rsidR="00000000" w:rsidDel="00000000" w:rsidP="00000000" w:rsidRDefault="00000000" w:rsidRPr="00000000" w14:paraId="00000009">
                <w:pPr>
                  <w:spacing w:line="249" w:lineRule="auto"/>
                  <w:ind w:left="144" w:right="460" w:hanging="1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M4C1I3.1-2023-1143-1224 - Linea di Intervento A</w:t>
                </w: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 - Realizzazione di percorsi didattici, formativi e di   orientamento per studentesse e studenti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spacing w:line="249" w:lineRule="auto"/>
                  <w:ind w:left="144" w:right="460" w:hanging="10"/>
                  <w:rPr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.079999923706055"/>
                    <w:szCs w:val="22.079999923706055"/>
                    <w:rtl w:val="0"/>
                  </w:rPr>
                  <w:t xml:space="preserve">Progetto “Ragionare, fare e costruire” C.U.P. C84D23003490006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after="120" w:before="120" w:line="276" w:lineRule="auto"/>
                  <w:jc w:val="center"/>
                  <w:rPr>
                    <w:rFonts w:ascii="Calibri" w:cs="Calibri" w:eastAsia="Calibri" w:hAnsi="Calibri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120" w:before="120"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dell’IC di Borgo San Giacomo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shd w:fill="d9ead3" w:val="clear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9ead3" w:val="clear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shd w:fill="d9ead3" w:val="clear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9ead3" w:val="clear"/>
          <w:rtl w:val="0"/>
        </w:rPr>
        <w:t xml:space="preserve">]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avente ad oggetto l’incarico di seguito indicato:</w:t>
      </w:r>
    </w:p>
    <w:sdt>
      <w:sdtPr>
        <w:lock w:val="contentLocked"/>
        <w:tag w:val="goog_rdk_16"/>
      </w:sdtPr>
      <w:sdtContent>
        <w:tbl>
          <w:tblPr>
            <w:tblStyle w:val="Table2"/>
            <w:tblW w:w="1021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040"/>
            <w:gridCol w:w="2130"/>
            <w:gridCol w:w="1455"/>
            <w:gridCol w:w="1290"/>
            <w:gridCol w:w="1110"/>
            <w:gridCol w:w="900"/>
            <w:gridCol w:w="1290"/>
            <w:tblGridChange w:id="0">
              <w:tblGrid>
                <w:gridCol w:w="2040"/>
                <w:gridCol w:w="2130"/>
                <w:gridCol w:w="1455"/>
                <w:gridCol w:w="1290"/>
                <w:gridCol w:w="1110"/>
                <w:gridCol w:w="900"/>
                <w:gridCol w:w="1290"/>
              </w:tblGrid>
            </w:tblGridChange>
          </w:tblGrid>
          <w:tr>
            <w:trPr>
              <w:cantSplit w:val="0"/>
              <w:trHeight w:val="1035" w:hRule="atLeast"/>
              <w:tblHeader w:val="0"/>
            </w:trPr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4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Linea di intervento e ruolo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5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Compiti in sintesi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6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Numero ore/edizione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7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tipologia di incarico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8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Compenso orario lordo Stato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9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Plesso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A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rtl w:val="0"/>
                      </w:rPr>
                      <w:t xml:space="preserve">Destinatari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0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B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18"/>
                        <w:szCs w:val="18"/>
                        <w:rtl w:val="0"/>
                      </w:rPr>
                      <w:t xml:space="preserve">Intervento A</w:t>
                    </w:r>
                  </w:p>
                  <w:p w:rsidR="00000000" w:rsidDel="00000000" w:rsidP="00000000" w:rsidRDefault="00000000" w:rsidRPr="00000000" w14:paraId="0000001C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18"/>
                        <w:szCs w:val="18"/>
                        <w:rtl w:val="0"/>
                      </w:rPr>
                      <w:t xml:space="preserve">e tutor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D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18"/>
                        <w:szCs w:val="18"/>
                        <w:rtl w:val="0"/>
                      </w:rPr>
                      <w:t xml:space="preserve">Percorsi di formazione per il potenziamento delle competenze linguistiche degli studenti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E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sz w:val="18"/>
                        <w:szCs w:val="18"/>
                        <w:rtl w:val="0"/>
                      </w:rPr>
                      <w:t xml:space="preserve">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F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sz w:val="18"/>
                        <w:szCs w:val="18"/>
                        <w:rtl w:val="0"/>
                      </w:rPr>
                      <w:t xml:space="preserve">tutor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0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sdt>
                      <w:sdtPr>
                        <w:tag w:val="goog_rdk_13"/>
                      </w:sdtPr>
                      <w:sdtContent>
                        <w:r w:rsidDel="00000000" w:rsidR="00000000" w:rsidRPr="00000000">
                          <w:rPr>
                            <w:rFonts w:ascii="PT Mono" w:cs="PT Mono" w:eastAsia="PT Mono" w:hAnsi="PT Mono"/>
                            <w:b w:val="1"/>
                            <w:sz w:val="18"/>
                            <w:szCs w:val="18"/>
                            <w:rtl w:val="0"/>
                          </w:rPr>
                          <w:t xml:space="preserve">€ 34,00</w:t>
                        </w:r>
                      </w:sdtContent>
                    </w:sdt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1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sz w:val="18"/>
                        <w:szCs w:val="18"/>
                        <w:rtl w:val="0"/>
                      </w:rPr>
                      <w:t xml:space="preserve">Quinzano D'Oglio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2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Nunito" w:cs="Nunito" w:eastAsia="Nunito" w:hAnsi="Nunito"/>
                        <w:b w:val="1"/>
                        <w:sz w:val="18"/>
                        <w:szCs w:val="18"/>
                        <w:rtl w:val="0"/>
                      </w:rPr>
                      <w:t xml:space="preserve">Classi V^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3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dell’attribuzione del punteggio di possedere i seguenti titoli / incarichi / esperienze: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6"/>
          <w:tab w:val="left" w:leader="none" w:pos="993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TUTOR INTERNI</w:t>
      </w:r>
    </w:p>
    <w:sdt>
      <w:sdtPr>
        <w:lock w:val="contentLocked"/>
        <w:tag w:val="goog_rdk_67"/>
      </w:sdtPr>
      <w:sdtContent>
        <w:tbl>
          <w:tblPr>
            <w:tblStyle w:val="Table3"/>
            <w:tblW w:w="975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500"/>
            <w:gridCol w:w="2265"/>
            <w:gridCol w:w="2490"/>
            <w:gridCol w:w="1500"/>
            <w:gridCol w:w="1995"/>
            <w:tblGridChange w:id="0">
              <w:tblGrid>
                <w:gridCol w:w="1500"/>
                <w:gridCol w:w="2265"/>
                <w:gridCol w:w="2490"/>
                <w:gridCol w:w="1500"/>
                <w:gridCol w:w="1995"/>
              </w:tblGrid>
            </w:tblGridChange>
          </w:tblGrid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7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CRITERI DI SELEZIONE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8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CRITERI DI VALUTAZIONE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9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MODALITÀ DI VALUTAZIONE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A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PUNTEGGIO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B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AUTOVALUTAZIONE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155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2C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Titoli di studio</w:t>
                    </w:r>
                  </w:p>
                  <w:p w:rsidR="00000000" w:rsidDel="00000000" w:rsidP="00000000" w:rsidRDefault="00000000" w:rsidRPr="00000000" w14:paraId="0000002D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(Da valutare alla luce del curriculum vitae)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E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Votazione riportata al termine del corso di laurea magistrale/specialistica inerente il settore specifico dell’Avviso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F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110 e lode: 20 punti:</w:t>
                    </w:r>
                  </w:p>
                  <w:p w:rsidR="00000000" w:rsidDel="00000000" w:rsidP="00000000" w:rsidRDefault="00000000" w:rsidRPr="00000000" w14:paraId="00000030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da 105 a 110: 16 punti</w:t>
                    </w:r>
                  </w:p>
                  <w:p w:rsidR="00000000" w:rsidDel="00000000" w:rsidP="00000000" w:rsidRDefault="00000000" w:rsidRPr="00000000" w14:paraId="00000031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da 99 a 104: 12 punti</w:t>
                    </w:r>
                  </w:p>
                  <w:p w:rsidR="00000000" w:rsidDel="00000000" w:rsidP="00000000" w:rsidRDefault="00000000" w:rsidRPr="00000000" w14:paraId="00000032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votazione inferiore a 99/110: 8 punti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3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Max 20 punti</w:t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4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5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6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Altri titoli</w:t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7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Laurea triennale (3 punti)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8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9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32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A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B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C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Diploma di istruzione secondaria di secondo grado (3 punti)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D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E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800" w:hRule="atLeast"/>
              <w:tblHeader w:val="0"/>
            </w:trPr>
            <w:sdt>
              <w:sdtPr>
                <w:lock w:val="contentLocked"/>
                <w:tag w:val="goog_rdk_37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F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0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Master o Corsi di specializzazione o Corsi di perfezionamento organizzati da Enti accreditati relativi all’area di riferimento della selezione 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1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2"/>
                        <w:szCs w:val="22"/>
                        <w:rtl w:val="0"/>
                      </w:rPr>
                      <w:t xml:space="preserve">5 punti per ogni Master/corso di specializzazione</w:t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2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Max 15 punti</w:t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3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930" w:hRule="atLeast"/>
              <w:tblHeader w:val="0"/>
            </w:trPr>
            <w:sdt>
              <w:sdtPr>
                <w:lock w:val="contentLocked"/>
                <w:tag w:val="goog_rdk_42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4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5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Certificazioni riconosciute dal MIM attinenti all'oggetto del presente avviso</w:t>
                    </w:r>
                  </w:p>
                  <w:p w:rsidR="00000000" w:rsidDel="00000000" w:rsidP="00000000" w:rsidRDefault="00000000" w:rsidRPr="00000000" w14:paraId="00000046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(5 punti ogni titolo)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7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8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9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155" w:hRule="atLeast"/>
              <w:tblHeader w:val="0"/>
            </w:trPr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4A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Altri titoli culturali</w:t>
                    </w:r>
                  </w:p>
                  <w:p w:rsidR="00000000" w:rsidDel="00000000" w:rsidP="00000000" w:rsidRDefault="00000000" w:rsidRPr="00000000" w14:paraId="0000004B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(Da valutare alla luce del curriculum vitae)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C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Formazione professionale maturata in settori attinenti all’ambito professionale del presente Avviso.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D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Partecipazione a corsi di formazione di almeno 20 ore attinenti all’ambito professionale del presente Avviso (5 punti a corso)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E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Max 15 punti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F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155" w:hRule="atLeast"/>
              <w:tblHeader w:val="0"/>
            </w:trPr>
            <w:sdt>
              <w:sdtPr>
                <w:lock w:val="contentLocked"/>
                <w:tag w:val="goog_rdk_52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top"/>
                  </w:tcPr>
                  <w:p w:rsidR="00000000" w:rsidDel="00000000" w:rsidP="00000000" w:rsidRDefault="00000000" w:rsidRPr="00000000" w14:paraId="00000050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Esperienza professionale*</w:t>
                    </w:r>
                  </w:p>
                  <w:p w:rsidR="00000000" w:rsidDel="00000000" w:rsidP="00000000" w:rsidRDefault="00000000" w:rsidRPr="00000000" w14:paraId="00000051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(Da valutare alla luce del curriculum vitae)</w:t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2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Esperienza professionale maturata in settori attinenti all’ambito professionale del presente Avviso</w:t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3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Incarichi svolti nell’ambito dell’organizzazione scolastica (Animatore Digitale, Componente team digitale)</w:t>
                    </w:r>
                  </w:p>
                  <w:p w:rsidR="00000000" w:rsidDel="00000000" w:rsidP="00000000" w:rsidRDefault="00000000" w:rsidRPr="00000000" w14:paraId="00000054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(5 punti ogni incarico)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vMerge w:val="restart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5">
                    <w:pPr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Max 50 punti</w:t>
                    </w:r>
                  </w:p>
                </w:tc>
              </w:sdtContent>
            </w:sdt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6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155" w:hRule="atLeast"/>
              <w:tblHeader w:val="0"/>
            </w:trPr>
            <w:sdt>
              <w:sdtPr>
                <w:lock w:val="contentLocked"/>
                <w:tag w:val="goog_rdk_57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7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8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9">
                    <w:pPr>
                      <w:spacing w:line="276" w:lineRule="auto"/>
                      <w:jc w:val="left"/>
                      <w:rPr>
                        <w:rFonts w:ascii="Calibri" w:cs="Calibri" w:eastAsia="Calibri" w:hAnsi="Calibri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Esperienza come esperto/tutor nei progetti finanziati dal Fondo Sociale Europeo (PON/POR/PNRR).</w:t>
                    </w:r>
                  </w:p>
                  <w:p w:rsidR="00000000" w:rsidDel="00000000" w:rsidP="00000000" w:rsidRDefault="00000000" w:rsidRPr="00000000" w14:paraId="0000005A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18"/>
                        <w:szCs w:val="18"/>
                        <w:rtl w:val="0"/>
                      </w:rPr>
                      <w:t xml:space="preserve">(5 punti ogni incarico)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"/>
              </w:sdtPr>
              <w:sdtContent>
                <w:tc>
                  <w:tcPr>
                    <w:vMerge w:val="continue"/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B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C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D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E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F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0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18"/>
                        <w:szCs w:val="18"/>
                        <w:rtl w:val="0"/>
                      </w:rPr>
                      <w:t xml:space="preserve">Max 100 punti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1">
                    <w:pPr>
                      <w:spacing w:line="276" w:lineRule="auto"/>
                      <w:jc w:val="left"/>
                      <w:rPr>
                        <w:rFonts w:ascii="Arial" w:cs="Arial" w:eastAsia="Arial" w:hAnsi="Arial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62">
      <w:pPr>
        <w:tabs>
          <w:tab w:val="left" w:leader="none" w:pos="426"/>
          <w:tab w:val="left" w:leader="none" w:pos="993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42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6F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n._1194_del 06/02/2025 e, nello specifico, di: </w:t>
      </w:r>
    </w:p>
    <w:p w:rsidR="00000000" w:rsidDel="00000000" w:rsidP="00000000" w:rsidRDefault="00000000" w:rsidRPr="00000000" w14:paraId="00000070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abbiano la cittadinanza italiana o di uno degli Stati membri dell’Unione europea; 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abbiano il godimento dei diritti civili e politici; </w:t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esclusi dall’elettorato politico attivo;</w:t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possiedano l’idoneità fisica allo svolgimento delle funzioni cui la presente procedura di selezione si riferisce;</w:t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]; </w:t>
      </w:r>
    </w:p>
    <w:p w:rsidR="00000000" w:rsidDel="00000000" w:rsidP="00000000" w:rsidRDefault="00000000" w:rsidRPr="00000000" w14:paraId="00000076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destituiti o dispensati dall’impiego presso una Pubblica Amministrazione;</w:t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dichiarati decaduti o licenziati da un impiego statale;</w:t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situazione di incompatibilità, ovvero, nel caso in cui sussistano cause di incompatibilità, si impegnano a comunicarle espressamente, al fine di consentire l’adeguata valutazione delle medesime;</w:t>
      </w:r>
    </w:p>
    <w:p w:rsidR="00000000" w:rsidDel="00000000" w:rsidP="00000000" w:rsidRDefault="00000000" w:rsidRPr="00000000" w14:paraId="00000079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2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siano in possesso del requisito della particolare e comprovata specializzazione anche universitaria strettamente correlata al contenuto della prestazione richiesta:</w:t>
      </w:r>
    </w:p>
    <w:p w:rsidR="00000000" w:rsidDel="00000000" w:rsidP="00000000" w:rsidRDefault="00000000" w:rsidRPr="00000000" w14:paraId="0000007B">
      <w:pPr>
        <w:widowControl w:val="1"/>
        <w:numPr>
          <w:ilvl w:val="1"/>
          <w:numId w:val="2"/>
        </w:numPr>
        <w:ind w:left="177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TUTOR Percorsi di formazione per il potenziamento delle competenze linguistiche degli studenti: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scuola primaria: laurea magistrale, triennale o diploma di istruzione secondaria di secondo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000000" w:rsidDel="00000000" w:rsidP="00000000" w:rsidRDefault="00000000" w:rsidRPr="00000000" w14:paraId="0000007E">
      <w:pPr>
        <w:widowControl w:val="1"/>
        <w:numPr>
          <w:ilvl w:val="0"/>
          <w:numId w:val="3"/>
        </w:numPr>
        <w:ind w:left="284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:rsidR="00000000" w:rsidDel="00000000" w:rsidP="00000000" w:rsidRDefault="00000000" w:rsidRPr="00000000" w14:paraId="0000007F">
      <w:pPr>
        <w:widowControl w:val="1"/>
        <w:numPr>
          <w:ilvl w:val="0"/>
          <w:numId w:val="3"/>
        </w:numPr>
        <w:ind w:left="283" w:hanging="35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L’Istituzione scolastica si riserva di effettuare le verifiche circa il possesso dei requisiti di cui al presente articolo.</w:t>
      </w:r>
    </w:p>
    <w:p w:rsidR="00000000" w:rsidDel="00000000" w:rsidP="00000000" w:rsidRDefault="00000000" w:rsidRPr="00000000" w14:paraId="0000008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sdt>
      <w:sdtPr>
        <w:lock w:val="contentLocked"/>
        <w:tag w:val="goog_rdk_68"/>
      </w:sdtPr>
      <w:sdtContent>
        <w:tbl>
          <w:tblPr>
            <w:tblStyle w:val="Table4"/>
            <w:tblW w:w="9628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400"/>
          </w:tblPr>
          <w:tblGrid>
            <w:gridCol w:w="4814"/>
            <w:gridCol w:w="4814"/>
            <w:tblGridChange w:id="0">
              <w:tblGrid>
                <w:gridCol w:w="4814"/>
                <w:gridCol w:w="481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2">
                <w:pPr>
                  <w:spacing w:after="120" w:before="120" w:line="276" w:lineRule="auto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Luogo e data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spacing w:after="120" w:before="120" w:line="276" w:lineRule="auto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Firma del Partecipante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4">
                <w:pPr>
                  <w:spacing w:after="120" w:before="120" w:line="276" w:lineRule="auto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_______________, ______________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spacing w:after="120" w:before="120" w:line="276" w:lineRule="auto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____________________________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7" w:lineRule="auto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133.8582677165355" w:left="850.3937007874016" w:right="850.3937007874016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znysh7" w:id="1"/>
    <w:bookmarkEnd w:id="1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9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9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qnHBRDxxwtKBlnpkrqbIRSXNw==">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